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07" w:rsidRPr="001C418C" w:rsidRDefault="009F14D0" w:rsidP="00702AB4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r w:rsidRPr="001C418C">
        <w:rPr>
          <w:rFonts w:ascii="Times New Roman" w:hAnsi="Times New Roman"/>
          <w:w w:val="90"/>
          <w:sz w:val="28"/>
          <w:szCs w:val="28"/>
        </w:rPr>
        <w:t>Согласовано:</w:t>
      </w:r>
      <w:r w:rsidR="004B6797" w:rsidRPr="001C418C">
        <w:rPr>
          <w:rFonts w:ascii="Times New Roman" w:hAnsi="Times New Roman"/>
          <w:w w:val="90"/>
          <w:sz w:val="28"/>
          <w:szCs w:val="28"/>
        </w:rPr>
        <w:t>___________________</w:t>
      </w:r>
      <w:r w:rsidR="00E158FE" w:rsidRPr="001C418C">
        <w:rPr>
          <w:rFonts w:ascii="Times New Roman" w:hAnsi="Times New Roman"/>
          <w:w w:val="90"/>
          <w:sz w:val="28"/>
          <w:szCs w:val="28"/>
        </w:rPr>
        <w:t xml:space="preserve">                    </w:t>
      </w:r>
      <w:r w:rsidR="001C418C">
        <w:rPr>
          <w:rFonts w:ascii="Times New Roman" w:hAnsi="Times New Roman"/>
          <w:w w:val="90"/>
          <w:sz w:val="28"/>
          <w:szCs w:val="28"/>
        </w:rPr>
        <w:tab/>
      </w:r>
      <w:r w:rsidR="00E158FE" w:rsidRPr="001C418C">
        <w:rPr>
          <w:rFonts w:ascii="Times New Roman" w:hAnsi="Times New Roman"/>
          <w:w w:val="90"/>
          <w:sz w:val="28"/>
          <w:szCs w:val="28"/>
        </w:rPr>
        <w:t xml:space="preserve"> </w:t>
      </w:r>
      <w:r w:rsidR="00702AB4" w:rsidRPr="001C418C">
        <w:rPr>
          <w:rFonts w:ascii="Times New Roman" w:hAnsi="Times New Roman"/>
          <w:w w:val="90"/>
          <w:sz w:val="28"/>
          <w:szCs w:val="28"/>
        </w:rPr>
        <w:t xml:space="preserve">Утверждаю: ____________                                 </w:t>
      </w:r>
    </w:p>
    <w:p w:rsidR="00E158FE" w:rsidRPr="001C418C" w:rsidRDefault="00E158FE" w:rsidP="009F14D0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r w:rsidRPr="001C418C">
        <w:rPr>
          <w:rFonts w:ascii="Times New Roman" w:hAnsi="Times New Roman"/>
          <w:w w:val="90"/>
          <w:sz w:val="28"/>
          <w:szCs w:val="28"/>
        </w:rPr>
        <w:t>Заместитель Главы</w:t>
      </w:r>
      <w:r w:rsidR="00702AB4" w:rsidRPr="001C418C">
        <w:rPr>
          <w:rFonts w:ascii="Times New Roman" w:hAnsi="Times New Roman"/>
          <w:w w:val="90"/>
          <w:sz w:val="28"/>
          <w:szCs w:val="28"/>
        </w:rPr>
        <w:t xml:space="preserve">                    </w:t>
      </w:r>
      <w:r w:rsidRPr="001C418C">
        <w:rPr>
          <w:rFonts w:ascii="Times New Roman" w:hAnsi="Times New Roman"/>
          <w:w w:val="90"/>
          <w:sz w:val="28"/>
          <w:szCs w:val="28"/>
        </w:rPr>
        <w:t xml:space="preserve">                             </w:t>
      </w:r>
      <w:r w:rsidR="001C418C">
        <w:rPr>
          <w:rFonts w:ascii="Times New Roman" w:hAnsi="Times New Roman"/>
          <w:w w:val="90"/>
          <w:sz w:val="28"/>
          <w:szCs w:val="28"/>
        </w:rPr>
        <w:tab/>
      </w:r>
      <w:r w:rsidRPr="001C418C">
        <w:rPr>
          <w:rFonts w:ascii="Times New Roman" w:hAnsi="Times New Roman"/>
          <w:w w:val="90"/>
          <w:sz w:val="28"/>
          <w:szCs w:val="28"/>
        </w:rPr>
        <w:t>Директор МАУ «</w:t>
      </w:r>
      <w:proofErr w:type="spellStart"/>
      <w:r w:rsidRPr="001C418C">
        <w:rPr>
          <w:rFonts w:ascii="Times New Roman" w:hAnsi="Times New Roman"/>
          <w:w w:val="90"/>
          <w:sz w:val="28"/>
          <w:szCs w:val="28"/>
        </w:rPr>
        <w:t>МГЦКиД</w:t>
      </w:r>
      <w:proofErr w:type="spellEnd"/>
      <w:r w:rsidRPr="001C418C">
        <w:rPr>
          <w:rFonts w:ascii="Times New Roman" w:hAnsi="Times New Roman"/>
          <w:w w:val="90"/>
          <w:sz w:val="28"/>
          <w:szCs w:val="28"/>
        </w:rPr>
        <w:t>»</w:t>
      </w:r>
    </w:p>
    <w:p w:rsidR="00E158FE" w:rsidRPr="001C418C" w:rsidRDefault="00E158FE" w:rsidP="009F14D0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r w:rsidRPr="001C418C">
        <w:rPr>
          <w:rFonts w:ascii="Times New Roman" w:hAnsi="Times New Roman"/>
          <w:w w:val="90"/>
          <w:sz w:val="28"/>
          <w:szCs w:val="28"/>
        </w:rPr>
        <w:t xml:space="preserve">администрации МО «Медвежьегорский                                                                                                                                                                         муниципальный район» </w:t>
      </w:r>
    </w:p>
    <w:p w:rsidR="00702AB4" w:rsidRPr="001C418C" w:rsidRDefault="00E158FE" w:rsidP="009F14D0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proofErr w:type="spellStart"/>
      <w:r w:rsidRPr="001C418C">
        <w:rPr>
          <w:rFonts w:ascii="Times New Roman" w:hAnsi="Times New Roman"/>
          <w:w w:val="90"/>
          <w:sz w:val="28"/>
          <w:szCs w:val="28"/>
        </w:rPr>
        <w:t>Теребова</w:t>
      </w:r>
      <w:proofErr w:type="spellEnd"/>
      <w:r w:rsidRPr="001C418C">
        <w:rPr>
          <w:rFonts w:ascii="Times New Roman" w:hAnsi="Times New Roman"/>
          <w:w w:val="90"/>
          <w:sz w:val="28"/>
          <w:szCs w:val="28"/>
        </w:rPr>
        <w:t xml:space="preserve"> О.В.                                                           </w:t>
      </w:r>
      <w:r w:rsidR="001C418C">
        <w:rPr>
          <w:rFonts w:ascii="Times New Roman" w:hAnsi="Times New Roman"/>
          <w:w w:val="90"/>
          <w:sz w:val="28"/>
          <w:szCs w:val="28"/>
        </w:rPr>
        <w:tab/>
      </w:r>
      <w:bookmarkStart w:id="0" w:name="_GoBack"/>
      <w:bookmarkEnd w:id="0"/>
      <w:r w:rsidR="00702AB4" w:rsidRPr="001C418C">
        <w:rPr>
          <w:rFonts w:ascii="Times New Roman" w:hAnsi="Times New Roman"/>
          <w:w w:val="90"/>
          <w:sz w:val="28"/>
          <w:szCs w:val="28"/>
        </w:rPr>
        <w:t xml:space="preserve">И.С. </w:t>
      </w:r>
      <w:r w:rsidRPr="001C418C">
        <w:rPr>
          <w:rFonts w:ascii="Times New Roman" w:hAnsi="Times New Roman"/>
          <w:w w:val="90"/>
          <w:sz w:val="28"/>
          <w:szCs w:val="28"/>
        </w:rPr>
        <w:t>Андрианова</w:t>
      </w:r>
    </w:p>
    <w:p w:rsidR="009F14D0" w:rsidRPr="001C418C" w:rsidRDefault="009F14D0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w w:val="90"/>
          <w:sz w:val="36"/>
          <w:szCs w:val="36"/>
        </w:rPr>
      </w:pPr>
    </w:p>
    <w:p w:rsidR="009F14D0" w:rsidRDefault="009F14D0" w:rsidP="004B6797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7E6DA7" w:rsidRPr="008D42A2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E6DA7">
        <w:rPr>
          <w:rFonts w:ascii="Times New Roman" w:hAnsi="Times New Roman"/>
          <w:b/>
          <w:sz w:val="36"/>
          <w:szCs w:val="36"/>
        </w:rPr>
        <w:t>П</w:t>
      </w:r>
      <w:r w:rsidR="00B53CA1">
        <w:rPr>
          <w:rFonts w:ascii="Times New Roman" w:hAnsi="Times New Roman"/>
          <w:b/>
          <w:sz w:val="36"/>
          <w:szCs w:val="36"/>
        </w:rPr>
        <w:t>роект п</w:t>
      </w:r>
      <w:r w:rsidRPr="007E6DA7">
        <w:rPr>
          <w:rFonts w:ascii="Times New Roman" w:hAnsi="Times New Roman"/>
          <w:b/>
          <w:sz w:val="36"/>
          <w:szCs w:val="36"/>
        </w:rPr>
        <w:t>лан</w:t>
      </w:r>
      <w:r w:rsidR="00B53CA1">
        <w:rPr>
          <w:rFonts w:ascii="Times New Roman" w:hAnsi="Times New Roman"/>
          <w:b/>
          <w:sz w:val="36"/>
          <w:szCs w:val="36"/>
        </w:rPr>
        <w:t>а</w:t>
      </w:r>
      <w:r w:rsidRPr="007E6DA7">
        <w:rPr>
          <w:rFonts w:ascii="Times New Roman" w:hAnsi="Times New Roman"/>
          <w:b/>
          <w:sz w:val="36"/>
          <w:szCs w:val="36"/>
        </w:rPr>
        <w:t xml:space="preserve"> мероприятий МАУ «МГЦК</w:t>
      </w:r>
      <w:r w:rsidR="003C01F2">
        <w:rPr>
          <w:rFonts w:ascii="Times New Roman" w:hAnsi="Times New Roman"/>
          <w:b/>
          <w:sz w:val="36"/>
          <w:szCs w:val="36"/>
        </w:rPr>
        <w:t xml:space="preserve"> </w:t>
      </w:r>
      <w:r w:rsidRPr="007E6DA7">
        <w:rPr>
          <w:rFonts w:ascii="Times New Roman" w:hAnsi="Times New Roman"/>
          <w:b/>
          <w:sz w:val="36"/>
          <w:szCs w:val="36"/>
        </w:rPr>
        <w:t>и</w:t>
      </w:r>
      <w:r w:rsidR="003C01F2">
        <w:rPr>
          <w:rFonts w:ascii="Times New Roman" w:hAnsi="Times New Roman"/>
          <w:b/>
          <w:sz w:val="36"/>
          <w:szCs w:val="36"/>
        </w:rPr>
        <w:t xml:space="preserve"> </w:t>
      </w:r>
      <w:r w:rsidRPr="007E6DA7">
        <w:rPr>
          <w:rFonts w:ascii="Times New Roman" w:hAnsi="Times New Roman"/>
          <w:b/>
          <w:sz w:val="36"/>
          <w:szCs w:val="36"/>
        </w:rPr>
        <w:t xml:space="preserve">Д» </w:t>
      </w:r>
    </w:p>
    <w:p w:rsidR="008738B0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E6DA7">
        <w:rPr>
          <w:rFonts w:ascii="Times New Roman" w:hAnsi="Times New Roman"/>
          <w:b/>
          <w:sz w:val="36"/>
          <w:szCs w:val="36"/>
        </w:rPr>
        <w:t xml:space="preserve">на </w:t>
      </w:r>
      <w:r w:rsidR="008C0725">
        <w:rPr>
          <w:rFonts w:ascii="Times New Roman" w:hAnsi="Times New Roman"/>
          <w:b/>
          <w:sz w:val="36"/>
          <w:szCs w:val="36"/>
        </w:rPr>
        <w:t>2023</w:t>
      </w:r>
      <w:r w:rsidRPr="007E6DA7">
        <w:rPr>
          <w:rFonts w:ascii="Times New Roman" w:hAnsi="Times New Roman"/>
          <w:b/>
          <w:sz w:val="36"/>
          <w:szCs w:val="36"/>
        </w:rPr>
        <w:t xml:space="preserve"> год</w:t>
      </w:r>
    </w:p>
    <w:p w:rsidR="007E6DA7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b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6"/>
        <w:gridCol w:w="2550"/>
        <w:gridCol w:w="2268"/>
        <w:gridCol w:w="2126"/>
      </w:tblGrid>
      <w:tr w:rsidR="00143335" w:rsidTr="006C6C06">
        <w:tc>
          <w:tcPr>
            <w:tcW w:w="2696" w:type="dxa"/>
          </w:tcPr>
          <w:p w:rsidR="007E6DA7" w:rsidRPr="006C6C06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b/>
                <w:w w:val="90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550" w:type="dxa"/>
          </w:tcPr>
          <w:p w:rsidR="007E6DA7" w:rsidRPr="006C6C06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b/>
                <w:w w:val="9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</w:tcPr>
          <w:p w:rsidR="007E6DA7" w:rsidRPr="006C6C06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b/>
                <w:w w:val="90"/>
                <w:sz w:val="28"/>
                <w:szCs w:val="28"/>
              </w:rPr>
              <w:t>Необходимое финансирование</w:t>
            </w:r>
          </w:p>
        </w:tc>
        <w:tc>
          <w:tcPr>
            <w:tcW w:w="2126" w:type="dxa"/>
          </w:tcPr>
          <w:p w:rsidR="007E6DA7" w:rsidRPr="006C6C06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b/>
                <w:w w:val="90"/>
                <w:sz w:val="28"/>
                <w:szCs w:val="28"/>
              </w:rPr>
              <w:t>Предполагаемое количество участников</w:t>
            </w:r>
          </w:p>
        </w:tc>
      </w:tr>
      <w:tr w:rsidR="006C6C06" w:rsidTr="006C6C06">
        <w:tc>
          <w:tcPr>
            <w:tcW w:w="2696" w:type="dxa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Новогоднее поздравление Деда Мороза и Снегурочки </w:t>
            </w:r>
          </w:p>
        </w:tc>
        <w:tc>
          <w:tcPr>
            <w:tcW w:w="2550" w:type="dxa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 января 2023 года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Площадь Кирова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01:30</w:t>
            </w:r>
          </w:p>
        </w:tc>
        <w:tc>
          <w:tcPr>
            <w:tcW w:w="2268" w:type="dxa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400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Новогоднее представление для взрослых «Золушка, тыква, шлёпанец и любовь с первого взгляда»</w:t>
            </w:r>
          </w:p>
        </w:tc>
        <w:tc>
          <w:tcPr>
            <w:tcW w:w="2550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6 января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2023 года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19:00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176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«Праздник Рождества 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Христова»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Рождественская п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рограмма </w:t>
            </w:r>
          </w:p>
        </w:tc>
        <w:tc>
          <w:tcPr>
            <w:tcW w:w="2550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7 января 2023 года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п. Повенец у храма Святителя Николая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Для детей и прихожан храма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100 человек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«Вот и Рождество пришло»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Рождественская п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рограмма </w:t>
            </w:r>
          </w:p>
        </w:tc>
        <w:tc>
          <w:tcPr>
            <w:tcW w:w="2550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15 января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д. </w:t>
            </w:r>
            <w:proofErr w:type="spellStart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Брюхово</w:t>
            </w:r>
            <w:proofErr w:type="spellEnd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 у храма Пресвятой Богородицы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60 человек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«Ах, святые вечера! Праздновать пришла пора!»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Крещение Господне </w:t>
            </w:r>
          </w:p>
        </w:tc>
        <w:tc>
          <w:tcPr>
            <w:tcW w:w="2550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18 января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Программа </w:t>
            </w:r>
            <w:proofErr w:type="gramStart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в</w:t>
            </w:r>
            <w:proofErr w:type="gramEnd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п. Повенец у храма Святителя Николая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для детей и прихожан храма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18:00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80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«Зимняя дискотека» с игровой программой для детей с ОВЗ</w:t>
            </w:r>
          </w:p>
        </w:tc>
        <w:tc>
          <w:tcPr>
            <w:tcW w:w="2550" w:type="dxa"/>
            <w:shd w:val="clear" w:color="auto" w:fill="auto"/>
          </w:tcPr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19 января 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Центр реабилитации детей-инвалидов 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г. Медвежьегорск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17:00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25 человек</w:t>
            </w:r>
          </w:p>
        </w:tc>
      </w:tr>
      <w:tr w:rsidR="006C6C06" w:rsidRPr="00815725" w:rsidTr="006C6C06">
        <w:trPr>
          <w:trHeight w:val="138"/>
        </w:trPr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Мастер-класс по изготовлению игрушки «Гномик»</w:t>
            </w:r>
          </w:p>
        </w:tc>
        <w:tc>
          <w:tcPr>
            <w:tcW w:w="2550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21 января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Помещение 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«</w:t>
            </w:r>
            <w:proofErr w:type="gramStart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Визит-центра</w:t>
            </w:r>
            <w:proofErr w:type="gramEnd"/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»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Творческая встреча хоровых коллективов 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г. Ярославля и «Лира» (п. Пиндуши)</w:t>
            </w:r>
          </w:p>
        </w:tc>
        <w:tc>
          <w:tcPr>
            <w:tcW w:w="2550" w:type="dxa"/>
            <w:shd w:val="clear" w:color="auto" w:fill="auto"/>
          </w:tcPr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28 января 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Малый зал ДК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19:00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80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Хоровой фестиваль «Январские хоровые встречи» с приглашением хоровых коллективов Республики Карелия и России</w:t>
            </w:r>
          </w:p>
        </w:tc>
        <w:tc>
          <w:tcPr>
            <w:tcW w:w="2550" w:type="dxa"/>
            <w:shd w:val="clear" w:color="auto" w:fill="auto"/>
          </w:tcPr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 xml:space="preserve">28 и 29 января 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2023 года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912E7">
              <w:rPr>
                <w:rFonts w:ascii="Times New Roman" w:hAnsi="Times New Roman"/>
                <w:w w:val="90"/>
                <w:sz w:val="28"/>
                <w:szCs w:val="28"/>
              </w:rPr>
              <w:t>300 человек</w:t>
            </w:r>
          </w:p>
        </w:tc>
      </w:tr>
      <w:tr w:rsidR="006C6C06" w:rsidRPr="00815725" w:rsidTr="006C6C06">
        <w:tc>
          <w:tcPr>
            <w:tcW w:w="269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Концерт детского ансамбля «</w:t>
            </w:r>
            <w:proofErr w:type="spellStart"/>
            <w:r>
              <w:rPr>
                <w:rFonts w:ascii="Times New Roman" w:hAnsi="Times New Roman"/>
                <w:w w:val="90"/>
                <w:sz w:val="28"/>
                <w:szCs w:val="28"/>
              </w:rPr>
              <w:t>Перегудки</w:t>
            </w:r>
            <w:proofErr w:type="spellEnd"/>
            <w:r>
              <w:rPr>
                <w:rFonts w:ascii="Times New Roman" w:hAnsi="Times New Roman"/>
                <w:w w:val="90"/>
                <w:sz w:val="28"/>
                <w:szCs w:val="28"/>
              </w:rPr>
              <w:t>» Петрозаводской Государственной консерватории</w:t>
            </w:r>
          </w:p>
        </w:tc>
        <w:tc>
          <w:tcPr>
            <w:tcW w:w="2550" w:type="dxa"/>
            <w:shd w:val="clear" w:color="auto" w:fill="auto"/>
          </w:tcPr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29 января 2023 года</w:t>
            </w:r>
          </w:p>
          <w:p w:rsidR="006C6C06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Малый зал ДК</w:t>
            </w:r>
          </w:p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0912E7" w:rsidRDefault="006C6C06" w:rsidP="00731D6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70 человек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1B5D7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Детская игровая программа «Пора-пора-порадуемся!» с показом </w:t>
            </w:r>
            <w:proofErr w:type="gram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м</w:t>
            </w:r>
            <w:proofErr w:type="gram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/ф 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B211E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11 февраля 2023 года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60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1B5D7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Всероссийские соревнования "Лыжня России - 2023" (совместно спортивной школой)</w:t>
            </w:r>
          </w:p>
        </w:tc>
        <w:tc>
          <w:tcPr>
            <w:tcW w:w="2550" w:type="dxa"/>
          </w:tcPr>
          <w:p w:rsidR="006C6C06" w:rsidRPr="006C6C06" w:rsidRDefault="006C6C06" w:rsidP="00151947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12 февраля 2023 года</w:t>
            </w:r>
          </w:p>
          <w:p w:rsidR="006C6C06" w:rsidRPr="006C6C06" w:rsidRDefault="006C6C06" w:rsidP="00B211E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Эко-отель «Малая Медвежка»</w:t>
            </w:r>
          </w:p>
          <w:p w:rsidR="006C6C06" w:rsidRPr="006C6C06" w:rsidRDefault="006C6C06" w:rsidP="00B211EA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Праздничный концерт вокального ансамбля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Примавера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» ко Дню защитника Отечества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22 февраля 2023 года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proofErr w:type="gram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Медвежьегорский</w:t>
            </w:r>
            <w:proofErr w:type="gram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ОВД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Концерт ансамбля казачьей песни и пляски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(в рамках проекта)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23 февраля 2023 года</w:t>
            </w:r>
          </w:p>
          <w:p w:rsidR="006C6C06" w:rsidRPr="006C6C06" w:rsidRDefault="006C6C06" w:rsidP="00567F46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E79C1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Народное праздничное гуляние «Как на 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Масленну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неделю»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26 февраля 2023 года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Вичка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парк» 13:00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5000 руб.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900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145FB4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Праздничный концерт ансамбля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Примавера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»  </w:t>
            </w:r>
          </w:p>
        </w:tc>
        <w:tc>
          <w:tcPr>
            <w:tcW w:w="2550" w:type="dxa"/>
          </w:tcPr>
          <w:p w:rsidR="006C6C06" w:rsidRPr="006C6C06" w:rsidRDefault="006C6C06" w:rsidP="00145FB4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7 марта 2023 года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 Медвежьегорской ЦРБ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 человек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EE79C1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Праздничная программа для взрослых в кафе 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встреч «Люблю тебя, Весна!»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7 марта 2023 года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19:00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145FB4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Отчетный концерт ансамбля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Примавера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», посвящённый Дню 8 Марта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8 марта 2023 года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Лыжные соревнования памяти 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Ф.Терентьева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(совместно с отделом спорта) – развлекательная программа</w:t>
            </w:r>
          </w:p>
        </w:tc>
        <w:tc>
          <w:tcPr>
            <w:tcW w:w="2550" w:type="dxa"/>
          </w:tcPr>
          <w:p w:rsidR="006C6C06" w:rsidRPr="006C6C06" w:rsidRDefault="006C6C06" w:rsidP="006C6C06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март 2023 года</w:t>
            </w:r>
          </w:p>
          <w:p w:rsidR="006C6C06" w:rsidRPr="006C6C06" w:rsidRDefault="006C6C06" w:rsidP="006C6C06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«Медвежьегорская спортивная школа им. Ф. Терентьева»</w:t>
            </w:r>
          </w:p>
          <w:p w:rsidR="006C6C06" w:rsidRPr="006C6C06" w:rsidRDefault="006C6C06" w:rsidP="006C6C06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6C6C06" w:rsidRPr="006C6C06" w:rsidRDefault="006C6C06" w:rsidP="003F7BC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3F7BC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200 чел.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Киноабонемент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Каникулярим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весело» (показ мультфильмов с игровой программой для детей)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3F7BC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Неделя с 27 марта по 2 апреля 2023 г.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3F7BC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3F7BC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60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Фестиваль детского творчества «Волшебный родничок»</w:t>
            </w:r>
          </w:p>
        </w:tc>
        <w:tc>
          <w:tcPr>
            <w:tcW w:w="2550" w:type="dxa"/>
          </w:tcPr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апрель 2023 года 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BB51D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15:30</w:t>
            </w:r>
          </w:p>
          <w:p w:rsidR="006C6C06" w:rsidRPr="006C6C06" w:rsidRDefault="006C6C06" w:rsidP="00145FB4">
            <w:pPr>
              <w:contextualSpacing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150 чел.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ШОУ Толстушек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Апрель 2023 года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7B33B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Отчётный концерт ансамбля «Благовест» </w:t>
            </w:r>
          </w:p>
          <w:p w:rsidR="006C6C06" w:rsidRPr="006C6C06" w:rsidRDefault="006C6C06" w:rsidP="007B33B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«Вербное воскресенье»  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9 апреля 2023 года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Отчетный концерт ДМШИ (школы искусств)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Апрель 2023 года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140 человек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4C1B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Концерт хорового коллектива «Благовест» в  Медвежьегорской библиотеке им. Ирины Федосовой 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4C1B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5 мая 2023 г. 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30 человек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7B33B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Сольный концерт ансамбля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Примавера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»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7 мая 2023 г. 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п. Повенец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человек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Поздравление ветеранов агитбригадой по месту проживания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8 мая 2023 г.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- 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 человек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Праздничное мероприятие, посвященное Дню Победы (по отдельному плану)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9 мая 2023 года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ДК,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Площадь Кирова,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Захоронения советских воинов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День семейного отдыха «Развлекаясь, познаем!»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 мая 2023 года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-.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Праздник выпускников 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2023 г.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24 мая 2023 года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7B33B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Праздничная программа ко Дню защиты детей «Солнце. Дети. Лето»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 июня 2023 года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rPr>
          <w:trHeight w:val="1070"/>
        </w:trPr>
        <w:tc>
          <w:tcPr>
            <w:tcW w:w="2696" w:type="dxa"/>
          </w:tcPr>
          <w:p w:rsidR="006C6C06" w:rsidRPr="006C6C06" w:rsidRDefault="006C6C06" w:rsidP="00AE062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Сольный концерт хорового ансамбля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Примавера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» </w:t>
            </w:r>
          </w:p>
        </w:tc>
        <w:tc>
          <w:tcPr>
            <w:tcW w:w="2550" w:type="dxa"/>
          </w:tcPr>
          <w:p w:rsidR="006C6C06" w:rsidRPr="006C6C06" w:rsidRDefault="006C6C06" w:rsidP="00AE062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4 июня 2023 года</w:t>
            </w:r>
          </w:p>
          <w:p w:rsidR="006C6C06" w:rsidRPr="006C6C06" w:rsidRDefault="006C6C06" w:rsidP="00AE062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Вичка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парк» </w:t>
            </w:r>
          </w:p>
          <w:p w:rsidR="006C6C06" w:rsidRPr="006C6C06" w:rsidRDefault="006C6C06" w:rsidP="006C6C06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сцена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60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День республики Карелия. Праздник народных игр и забав «Танцуй, играй, пой!»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8 июня 2023 года</w:t>
            </w:r>
          </w:p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413CA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Работа по сопровождению пришкольных лагерей (по отдельному плану): показ кинофильмов, проведение игровых программ</w:t>
            </w:r>
          </w:p>
        </w:tc>
        <w:tc>
          <w:tcPr>
            <w:tcW w:w="2550" w:type="dxa"/>
          </w:tcPr>
          <w:p w:rsidR="006C6C06" w:rsidRPr="006C6C06" w:rsidRDefault="006C6C06" w:rsidP="007B33B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июнь 2023 года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4C1B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Волонтерская акция ко Дню России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12 июня 2023 года</w:t>
            </w:r>
          </w:p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Площадка перед ДК или большой зал ДК</w:t>
            </w: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День города (по отдельному плану)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24 июня 2023 года</w:t>
            </w: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600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Программа ко Дню семьи, любви и верности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8 июля 2023 года</w:t>
            </w: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50 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Праздник ко Дню физкультурника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13 августа 2023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г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ода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Сцена в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Вичка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-парке», площадки «</w:t>
            </w:r>
            <w:proofErr w:type="spell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Вичка</w:t>
            </w:r>
            <w:proofErr w:type="spell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-парка»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Развлекательная </w:t>
            </w:r>
          </w:p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Программа для детей ко Дню Знаний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 сентября 2023 года</w:t>
            </w:r>
          </w:p>
          <w:p w:rsidR="006C6C06" w:rsidRPr="006C6C06" w:rsidRDefault="006C6C06" w:rsidP="0029196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Площадка за Домом культуры и детский городок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 xml:space="preserve">Ретро-программа, </w:t>
            </w:r>
            <w:proofErr w:type="gramStart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посвященная</w:t>
            </w:r>
            <w:proofErr w:type="gramEnd"/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 Дню города «Вспомним лучшее…»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26 сентября 2023 года</w:t>
            </w:r>
          </w:p>
          <w:p w:rsidR="006C6C06" w:rsidRPr="006C6C06" w:rsidRDefault="006C6C06" w:rsidP="005B3D5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5B3D5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7975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Проводы в армию </w:t>
            </w:r>
          </w:p>
          <w:p w:rsidR="006C6C06" w:rsidRPr="006C6C06" w:rsidRDefault="006C6C06" w:rsidP="0029196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Торжественное вручение повесток </w:t>
            </w:r>
          </w:p>
        </w:tc>
        <w:tc>
          <w:tcPr>
            <w:tcW w:w="2550" w:type="dxa"/>
          </w:tcPr>
          <w:p w:rsidR="006C6C06" w:rsidRPr="006C6C06" w:rsidRDefault="006C6C06" w:rsidP="007975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Октябрь 2023 года</w:t>
            </w:r>
          </w:p>
          <w:p w:rsidR="006C6C06" w:rsidRPr="006C6C06" w:rsidRDefault="006C6C06" w:rsidP="007975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Малый зал ДК</w:t>
            </w:r>
          </w:p>
          <w:p w:rsidR="006C6C06" w:rsidRPr="006C6C06" w:rsidRDefault="006C6C06" w:rsidP="00291965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17:00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60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Праздничная программа ко Дню народного единства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4 ноября 2023 года</w:t>
            </w:r>
          </w:p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150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2550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26 ноября 2023 года</w:t>
            </w:r>
          </w:p>
          <w:p w:rsidR="006C6C06" w:rsidRPr="006C6C06" w:rsidRDefault="006C6C06" w:rsidP="00B53CA1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</w:tc>
        <w:tc>
          <w:tcPr>
            <w:tcW w:w="2268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C6C06" w:rsidP="002D3242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100 чел.</w:t>
            </w:r>
          </w:p>
        </w:tc>
      </w:tr>
      <w:tr w:rsidR="006C6C06" w:rsidRPr="006C6C06" w:rsidTr="006C6C06">
        <w:tc>
          <w:tcPr>
            <w:tcW w:w="2696" w:type="dxa"/>
            <w:shd w:val="clear" w:color="auto" w:fill="auto"/>
          </w:tcPr>
          <w:p w:rsidR="006C6C06" w:rsidRPr="006C6C06" w:rsidRDefault="006C6C06" w:rsidP="00B53CA1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 xml:space="preserve">Новогодние корпоративные вечеринки </w:t>
            </w:r>
          </w:p>
        </w:tc>
        <w:tc>
          <w:tcPr>
            <w:tcW w:w="2550" w:type="dxa"/>
            <w:shd w:val="clear" w:color="auto" w:fill="auto"/>
          </w:tcPr>
          <w:p w:rsidR="006C6C06" w:rsidRPr="006C6C06" w:rsidRDefault="006C6C06" w:rsidP="007975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27,</w:t>
            </w:r>
            <w:r w:rsidR="006859EC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28,</w:t>
            </w:r>
            <w:r w:rsidR="006859EC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29 декабря 2023 года</w:t>
            </w:r>
          </w:p>
          <w:p w:rsidR="006C6C06" w:rsidRPr="006C6C06" w:rsidRDefault="006C6C06" w:rsidP="0079752D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Большой зал ДК</w:t>
            </w:r>
          </w:p>
        </w:tc>
        <w:tc>
          <w:tcPr>
            <w:tcW w:w="2268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400 чел.</w:t>
            </w:r>
          </w:p>
        </w:tc>
      </w:tr>
      <w:tr w:rsidR="006C6C06" w:rsidRPr="006C6C06" w:rsidTr="006C6C06">
        <w:tc>
          <w:tcPr>
            <w:tcW w:w="2696" w:type="dxa"/>
          </w:tcPr>
          <w:p w:rsidR="006C6C06" w:rsidRPr="006C6C06" w:rsidRDefault="006C6C06" w:rsidP="002922B8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Детские новогодние представления</w:t>
            </w:r>
          </w:p>
        </w:tc>
        <w:tc>
          <w:tcPr>
            <w:tcW w:w="2550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22,</w:t>
            </w:r>
            <w:r w:rsidR="006859EC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23,</w:t>
            </w:r>
            <w:r w:rsidR="006859EC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24 декабря 2023 года</w:t>
            </w:r>
          </w:p>
        </w:tc>
        <w:tc>
          <w:tcPr>
            <w:tcW w:w="2268" w:type="dxa"/>
          </w:tcPr>
          <w:p w:rsidR="006C6C06" w:rsidRPr="006C6C06" w:rsidRDefault="006C6C06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6C6C06">
              <w:rPr>
                <w:rFonts w:ascii="Times New Roman" w:hAnsi="Times New Roman"/>
                <w:w w:val="9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C6C06" w:rsidRPr="006C6C06" w:rsidRDefault="006859EC" w:rsidP="00E83770">
            <w:pPr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  <w:r w:rsidR="006C6C06" w:rsidRPr="006C6C06">
              <w:rPr>
                <w:rFonts w:ascii="Times New Roman" w:hAnsi="Times New Roman"/>
                <w:w w:val="90"/>
                <w:sz w:val="28"/>
                <w:szCs w:val="28"/>
              </w:rPr>
              <w:t>00 чел.</w:t>
            </w:r>
          </w:p>
        </w:tc>
      </w:tr>
    </w:tbl>
    <w:p w:rsidR="00B211EA" w:rsidRPr="006C6C06" w:rsidRDefault="00B211EA" w:rsidP="00B211EA">
      <w:pPr>
        <w:spacing w:after="0" w:line="240" w:lineRule="auto"/>
        <w:contextualSpacing/>
        <w:rPr>
          <w:rFonts w:ascii="Times New Roman" w:hAnsi="Times New Roman"/>
          <w:w w:val="90"/>
          <w:sz w:val="36"/>
          <w:szCs w:val="36"/>
        </w:rPr>
      </w:pPr>
    </w:p>
    <w:p w:rsidR="00B211EA" w:rsidRPr="006C6C06" w:rsidRDefault="00B211EA" w:rsidP="00B211EA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r w:rsidRPr="006C6C06">
        <w:rPr>
          <w:rFonts w:ascii="Times New Roman" w:hAnsi="Times New Roman"/>
          <w:w w:val="90"/>
          <w:sz w:val="36"/>
          <w:szCs w:val="36"/>
        </w:rPr>
        <w:t xml:space="preserve">- </w:t>
      </w:r>
      <w:r w:rsidRPr="006C6C06">
        <w:rPr>
          <w:rFonts w:ascii="Times New Roman" w:hAnsi="Times New Roman"/>
          <w:w w:val="90"/>
          <w:sz w:val="28"/>
          <w:szCs w:val="28"/>
        </w:rPr>
        <w:t>Работа клубных формирований по расписанию</w:t>
      </w:r>
    </w:p>
    <w:p w:rsidR="00B211EA" w:rsidRPr="006C6C06" w:rsidRDefault="00B211EA" w:rsidP="00B211EA">
      <w:pPr>
        <w:spacing w:after="0" w:line="240" w:lineRule="auto"/>
        <w:contextualSpacing/>
        <w:rPr>
          <w:rFonts w:ascii="Times New Roman" w:hAnsi="Times New Roman"/>
          <w:w w:val="90"/>
          <w:sz w:val="28"/>
          <w:szCs w:val="28"/>
        </w:rPr>
      </w:pPr>
      <w:r w:rsidRPr="006C6C06">
        <w:rPr>
          <w:rFonts w:ascii="Times New Roman" w:hAnsi="Times New Roman"/>
          <w:w w:val="90"/>
          <w:sz w:val="28"/>
          <w:szCs w:val="28"/>
        </w:rPr>
        <w:t>- Демонстрация кинофильмов (согласно расписанию)</w:t>
      </w:r>
    </w:p>
    <w:sectPr w:rsidR="00B211EA" w:rsidRPr="006C6C06" w:rsidSect="006C6C06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343"/>
    <w:multiLevelType w:val="hybridMultilevel"/>
    <w:tmpl w:val="C24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331B"/>
    <w:multiLevelType w:val="hybridMultilevel"/>
    <w:tmpl w:val="C24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8"/>
    <w:rsid w:val="000064B6"/>
    <w:rsid w:val="00021376"/>
    <w:rsid w:val="00063CF4"/>
    <w:rsid w:val="0008356A"/>
    <w:rsid w:val="000848E6"/>
    <w:rsid w:val="0009103B"/>
    <w:rsid w:val="000A3EAF"/>
    <w:rsid w:val="000B3D6E"/>
    <w:rsid w:val="000C718A"/>
    <w:rsid w:val="000C7C6B"/>
    <w:rsid w:val="000D142C"/>
    <w:rsid w:val="000D2D36"/>
    <w:rsid w:val="000E2A7A"/>
    <w:rsid w:val="00103DDF"/>
    <w:rsid w:val="001158F3"/>
    <w:rsid w:val="00121A9E"/>
    <w:rsid w:val="00143335"/>
    <w:rsid w:val="0014365A"/>
    <w:rsid w:val="00145FB4"/>
    <w:rsid w:val="0014693F"/>
    <w:rsid w:val="00151947"/>
    <w:rsid w:val="00181BA0"/>
    <w:rsid w:val="00183572"/>
    <w:rsid w:val="00193A4D"/>
    <w:rsid w:val="0019501F"/>
    <w:rsid w:val="001A24CB"/>
    <w:rsid w:val="001B5D7D"/>
    <w:rsid w:val="001C21C9"/>
    <w:rsid w:val="001C418C"/>
    <w:rsid w:val="001E3397"/>
    <w:rsid w:val="001E71E4"/>
    <w:rsid w:val="001F50AF"/>
    <w:rsid w:val="001F5DD2"/>
    <w:rsid w:val="002024A7"/>
    <w:rsid w:val="0023212D"/>
    <w:rsid w:val="00234C45"/>
    <w:rsid w:val="00240D34"/>
    <w:rsid w:val="00253C37"/>
    <w:rsid w:val="00255816"/>
    <w:rsid w:val="0028246E"/>
    <w:rsid w:val="00291965"/>
    <w:rsid w:val="002922B8"/>
    <w:rsid w:val="002B3EFF"/>
    <w:rsid w:val="002B449D"/>
    <w:rsid w:val="002D3E50"/>
    <w:rsid w:val="002F04F1"/>
    <w:rsid w:val="00306553"/>
    <w:rsid w:val="00314554"/>
    <w:rsid w:val="0031468F"/>
    <w:rsid w:val="0031694F"/>
    <w:rsid w:val="00320175"/>
    <w:rsid w:val="003278A2"/>
    <w:rsid w:val="00356AB4"/>
    <w:rsid w:val="00357538"/>
    <w:rsid w:val="003679DF"/>
    <w:rsid w:val="00393CD8"/>
    <w:rsid w:val="003A113C"/>
    <w:rsid w:val="003A1CB9"/>
    <w:rsid w:val="003C01F2"/>
    <w:rsid w:val="003C3953"/>
    <w:rsid w:val="00400835"/>
    <w:rsid w:val="00401A5B"/>
    <w:rsid w:val="00413CA8"/>
    <w:rsid w:val="00432B5B"/>
    <w:rsid w:val="00433C24"/>
    <w:rsid w:val="004418AD"/>
    <w:rsid w:val="00447592"/>
    <w:rsid w:val="00473253"/>
    <w:rsid w:val="00484CAE"/>
    <w:rsid w:val="0049455F"/>
    <w:rsid w:val="004B5A33"/>
    <w:rsid w:val="004B6797"/>
    <w:rsid w:val="004C1B2D"/>
    <w:rsid w:val="004C3894"/>
    <w:rsid w:val="004C409A"/>
    <w:rsid w:val="004D42A4"/>
    <w:rsid w:val="00542560"/>
    <w:rsid w:val="005562D8"/>
    <w:rsid w:val="00567F46"/>
    <w:rsid w:val="005724FA"/>
    <w:rsid w:val="00581804"/>
    <w:rsid w:val="005942DB"/>
    <w:rsid w:val="005A0B3B"/>
    <w:rsid w:val="005B3D58"/>
    <w:rsid w:val="005B5759"/>
    <w:rsid w:val="005D34EF"/>
    <w:rsid w:val="005E61BA"/>
    <w:rsid w:val="005F35E6"/>
    <w:rsid w:val="00612D7A"/>
    <w:rsid w:val="006306A6"/>
    <w:rsid w:val="00674939"/>
    <w:rsid w:val="0067591D"/>
    <w:rsid w:val="006811F5"/>
    <w:rsid w:val="006859EC"/>
    <w:rsid w:val="006A3B7A"/>
    <w:rsid w:val="006C03CD"/>
    <w:rsid w:val="006C6C06"/>
    <w:rsid w:val="00702AB4"/>
    <w:rsid w:val="00711FCB"/>
    <w:rsid w:val="00715E03"/>
    <w:rsid w:val="007212B5"/>
    <w:rsid w:val="007463A1"/>
    <w:rsid w:val="00766716"/>
    <w:rsid w:val="0079752D"/>
    <w:rsid w:val="007B10B8"/>
    <w:rsid w:val="007B3042"/>
    <w:rsid w:val="007B33B5"/>
    <w:rsid w:val="007C36BD"/>
    <w:rsid w:val="007D5578"/>
    <w:rsid w:val="007E1103"/>
    <w:rsid w:val="007E6DA7"/>
    <w:rsid w:val="007F4863"/>
    <w:rsid w:val="00813599"/>
    <w:rsid w:val="00815725"/>
    <w:rsid w:val="00832B09"/>
    <w:rsid w:val="008738B0"/>
    <w:rsid w:val="00873D1D"/>
    <w:rsid w:val="00876BB6"/>
    <w:rsid w:val="00880C95"/>
    <w:rsid w:val="00885109"/>
    <w:rsid w:val="008C0725"/>
    <w:rsid w:val="008C5F20"/>
    <w:rsid w:val="008C730D"/>
    <w:rsid w:val="008D42A2"/>
    <w:rsid w:val="008E2009"/>
    <w:rsid w:val="00900C60"/>
    <w:rsid w:val="009012F9"/>
    <w:rsid w:val="0092443D"/>
    <w:rsid w:val="00936212"/>
    <w:rsid w:val="00952032"/>
    <w:rsid w:val="00981C40"/>
    <w:rsid w:val="0098300A"/>
    <w:rsid w:val="00990E39"/>
    <w:rsid w:val="00996126"/>
    <w:rsid w:val="009C2CC6"/>
    <w:rsid w:val="009E409C"/>
    <w:rsid w:val="009F14D0"/>
    <w:rsid w:val="00A04DC3"/>
    <w:rsid w:val="00A14EE0"/>
    <w:rsid w:val="00A60A5F"/>
    <w:rsid w:val="00A76F4C"/>
    <w:rsid w:val="00A84B07"/>
    <w:rsid w:val="00A85E4D"/>
    <w:rsid w:val="00AA6BC7"/>
    <w:rsid w:val="00AB7224"/>
    <w:rsid w:val="00AE0622"/>
    <w:rsid w:val="00AF05DB"/>
    <w:rsid w:val="00AF0B05"/>
    <w:rsid w:val="00B211EA"/>
    <w:rsid w:val="00B27113"/>
    <w:rsid w:val="00B53CA1"/>
    <w:rsid w:val="00B55E86"/>
    <w:rsid w:val="00B6659C"/>
    <w:rsid w:val="00B67F6D"/>
    <w:rsid w:val="00B711ED"/>
    <w:rsid w:val="00B73AFF"/>
    <w:rsid w:val="00B840FD"/>
    <w:rsid w:val="00B933E3"/>
    <w:rsid w:val="00BA1297"/>
    <w:rsid w:val="00BB51D5"/>
    <w:rsid w:val="00BC2FD9"/>
    <w:rsid w:val="00BD5AE0"/>
    <w:rsid w:val="00BE4AD3"/>
    <w:rsid w:val="00C55A0F"/>
    <w:rsid w:val="00C56D3F"/>
    <w:rsid w:val="00C72F0C"/>
    <w:rsid w:val="00C814D7"/>
    <w:rsid w:val="00CA7183"/>
    <w:rsid w:val="00CE243B"/>
    <w:rsid w:val="00CF53BC"/>
    <w:rsid w:val="00D04B9E"/>
    <w:rsid w:val="00D26865"/>
    <w:rsid w:val="00D36915"/>
    <w:rsid w:val="00D478D8"/>
    <w:rsid w:val="00D47ADA"/>
    <w:rsid w:val="00D5569E"/>
    <w:rsid w:val="00D675BA"/>
    <w:rsid w:val="00D74BE8"/>
    <w:rsid w:val="00D76314"/>
    <w:rsid w:val="00D77FE7"/>
    <w:rsid w:val="00D83AFC"/>
    <w:rsid w:val="00D849EF"/>
    <w:rsid w:val="00DA34DA"/>
    <w:rsid w:val="00DE2674"/>
    <w:rsid w:val="00E05181"/>
    <w:rsid w:val="00E158FE"/>
    <w:rsid w:val="00E400BA"/>
    <w:rsid w:val="00E43C36"/>
    <w:rsid w:val="00E5664B"/>
    <w:rsid w:val="00E72EDB"/>
    <w:rsid w:val="00E851F4"/>
    <w:rsid w:val="00EA0B70"/>
    <w:rsid w:val="00EA6A0A"/>
    <w:rsid w:val="00EB248F"/>
    <w:rsid w:val="00EB28B0"/>
    <w:rsid w:val="00EE79C1"/>
    <w:rsid w:val="00F041D4"/>
    <w:rsid w:val="00F13BA7"/>
    <w:rsid w:val="00F20E2C"/>
    <w:rsid w:val="00F25956"/>
    <w:rsid w:val="00F27476"/>
    <w:rsid w:val="00F43BE0"/>
    <w:rsid w:val="00F47E6D"/>
    <w:rsid w:val="00F66E96"/>
    <w:rsid w:val="00F71979"/>
    <w:rsid w:val="00F947BD"/>
    <w:rsid w:val="00FA5237"/>
    <w:rsid w:val="00FB0297"/>
    <w:rsid w:val="00FC7A6A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0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1E3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96"/>
    <w:pPr>
      <w:ind w:left="720"/>
      <w:contextualSpacing/>
    </w:pPr>
  </w:style>
  <w:style w:type="character" w:customStyle="1" w:styleId="paymenttextlabel">
    <w:name w:val="paymenttextlabel"/>
    <w:basedOn w:val="a0"/>
    <w:rsid w:val="00C814D7"/>
  </w:style>
  <w:style w:type="character" w:customStyle="1" w:styleId="paymentstatus">
    <w:name w:val="paymentstatus"/>
    <w:basedOn w:val="a0"/>
    <w:rsid w:val="00C814D7"/>
  </w:style>
  <w:style w:type="character" w:customStyle="1" w:styleId="summ">
    <w:name w:val="summ"/>
    <w:basedOn w:val="a0"/>
    <w:rsid w:val="00C814D7"/>
  </w:style>
  <w:style w:type="character" w:customStyle="1" w:styleId="stamptitle">
    <w:name w:val="stamptitle"/>
    <w:basedOn w:val="a0"/>
    <w:rsid w:val="00C814D7"/>
  </w:style>
  <w:style w:type="character" w:customStyle="1" w:styleId="stamptext">
    <w:name w:val="stamptext"/>
    <w:basedOn w:val="a0"/>
    <w:rsid w:val="00C814D7"/>
  </w:style>
  <w:style w:type="paragraph" w:customStyle="1" w:styleId="a4">
    <w:name w:val="Текст в заданном формате"/>
    <w:basedOn w:val="a"/>
    <w:qFormat/>
    <w:rsid w:val="0008356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5">
    <w:name w:val="Normal (Web)"/>
    <w:basedOn w:val="a"/>
    <w:uiPriority w:val="99"/>
    <w:unhideWhenUsed/>
    <w:rsid w:val="0008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356A"/>
    <w:rPr>
      <w:color w:val="0000FF"/>
      <w:u w:val="single"/>
    </w:rPr>
  </w:style>
  <w:style w:type="character" w:styleId="a7">
    <w:name w:val="Strong"/>
    <w:basedOn w:val="a0"/>
    <w:uiPriority w:val="22"/>
    <w:qFormat/>
    <w:rsid w:val="007E1103"/>
    <w:rPr>
      <w:b/>
      <w:bCs/>
    </w:rPr>
  </w:style>
  <w:style w:type="character" w:customStyle="1" w:styleId="js-phone-number">
    <w:name w:val="js-phone-number"/>
    <w:basedOn w:val="a0"/>
    <w:rsid w:val="007E1103"/>
  </w:style>
  <w:style w:type="character" w:customStyle="1" w:styleId="link">
    <w:name w:val="link"/>
    <w:basedOn w:val="a0"/>
    <w:rsid w:val="007463A1"/>
  </w:style>
  <w:style w:type="character" w:styleId="a8">
    <w:name w:val="Emphasis"/>
    <w:basedOn w:val="a0"/>
    <w:uiPriority w:val="20"/>
    <w:qFormat/>
    <w:rsid w:val="00D556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mailrucssattributepostfix">
    <w:name w:val="p2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AB7224"/>
  </w:style>
  <w:style w:type="paragraph" w:customStyle="1" w:styleId="p1mailrucssattributepostfix">
    <w:name w:val="p1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409A"/>
  </w:style>
  <w:style w:type="paragraph" w:styleId="a9">
    <w:name w:val="Balloon Text"/>
    <w:basedOn w:val="a"/>
    <w:link w:val="aa"/>
    <w:uiPriority w:val="99"/>
    <w:semiHidden/>
    <w:unhideWhenUsed/>
    <w:rsid w:val="004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A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1E339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0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1E3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96"/>
    <w:pPr>
      <w:ind w:left="720"/>
      <w:contextualSpacing/>
    </w:pPr>
  </w:style>
  <w:style w:type="character" w:customStyle="1" w:styleId="paymenttextlabel">
    <w:name w:val="paymenttextlabel"/>
    <w:basedOn w:val="a0"/>
    <w:rsid w:val="00C814D7"/>
  </w:style>
  <w:style w:type="character" w:customStyle="1" w:styleId="paymentstatus">
    <w:name w:val="paymentstatus"/>
    <w:basedOn w:val="a0"/>
    <w:rsid w:val="00C814D7"/>
  </w:style>
  <w:style w:type="character" w:customStyle="1" w:styleId="summ">
    <w:name w:val="summ"/>
    <w:basedOn w:val="a0"/>
    <w:rsid w:val="00C814D7"/>
  </w:style>
  <w:style w:type="character" w:customStyle="1" w:styleId="stamptitle">
    <w:name w:val="stamptitle"/>
    <w:basedOn w:val="a0"/>
    <w:rsid w:val="00C814D7"/>
  </w:style>
  <w:style w:type="character" w:customStyle="1" w:styleId="stamptext">
    <w:name w:val="stamptext"/>
    <w:basedOn w:val="a0"/>
    <w:rsid w:val="00C814D7"/>
  </w:style>
  <w:style w:type="paragraph" w:customStyle="1" w:styleId="a4">
    <w:name w:val="Текст в заданном формате"/>
    <w:basedOn w:val="a"/>
    <w:qFormat/>
    <w:rsid w:val="0008356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5">
    <w:name w:val="Normal (Web)"/>
    <w:basedOn w:val="a"/>
    <w:uiPriority w:val="99"/>
    <w:unhideWhenUsed/>
    <w:rsid w:val="0008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356A"/>
    <w:rPr>
      <w:color w:val="0000FF"/>
      <w:u w:val="single"/>
    </w:rPr>
  </w:style>
  <w:style w:type="character" w:styleId="a7">
    <w:name w:val="Strong"/>
    <w:basedOn w:val="a0"/>
    <w:uiPriority w:val="22"/>
    <w:qFormat/>
    <w:rsid w:val="007E1103"/>
    <w:rPr>
      <w:b/>
      <w:bCs/>
    </w:rPr>
  </w:style>
  <w:style w:type="character" w:customStyle="1" w:styleId="js-phone-number">
    <w:name w:val="js-phone-number"/>
    <w:basedOn w:val="a0"/>
    <w:rsid w:val="007E1103"/>
  </w:style>
  <w:style w:type="character" w:customStyle="1" w:styleId="link">
    <w:name w:val="link"/>
    <w:basedOn w:val="a0"/>
    <w:rsid w:val="007463A1"/>
  </w:style>
  <w:style w:type="character" w:styleId="a8">
    <w:name w:val="Emphasis"/>
    <w:basedOn w:val="a0"/>
    <w:uiPriority w:val="20"/>
    <w:qFormat/>
    <w:rsid w:val="00D556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mailrucssattributepostfix">
    <w:name w:val="p2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AB7224"/>
  </w:style>
  <w:style w:type="paragraph" w:customStyle="1" w:styleId="p1mailrucssattributepostfix">
    <w:name w:val="p1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409A"/>
  </w:style>
  <w:style w:type="paragraph" w:styleId="a9">
    <w:name w:val="Balloon Text"/>
    <w:basedOn w:val="a"/>
    <w:link w:val="aa"/>
    <w:uiPriority w:val="99"/>
    <w:semiHidden/>
    <w:unhideWhenUsed/>
    <w:rsid w:val="004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A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1E339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5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5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5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6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4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44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1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58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4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86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369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605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305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38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1671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685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749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174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331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257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08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824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1911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9860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474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05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987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7641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3467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4518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37128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6352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956425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30187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66938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53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733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935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1820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9635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4165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0181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508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2745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08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127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784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4409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6198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140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673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4581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158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774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626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4118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9453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4035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670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424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7011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999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1287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4654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48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7957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223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7823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8470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8875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4178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9703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37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7801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630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2023-01-12T14:28:00Z</cp:lastPrinted>
  <dcterms:created xsi:type="dcterms:W3CDTF">2022-11-23T15:56:00Z</dcterms:created>
  <dcterms:modified xsi:type="dcterms:W3CDTF">2023-01-12T14:29:00Z</dcterms:modified>
</cp:coreProperties>
</file>